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6851" w14:textId="63A04558" w:rsidR="3A890DDF" w:rsidRPr="006473E8" w:rsidRDefault="3A890DDF" w:rsidP="006473E8">
      <w:pPr>
        <w:pStyle w:val="Heading1"/>
        <w:jc w:val="center"/>
        <w:rPr>
          <w:rFonts w:ascii="Arial" w:hAnsi="Arial" w:cs="Arial"/>
        </w:rPr>
      </w:pPr>
      <w:r w:rsidRPr="006473E8">
        <w:rPr>
          <w:rFonts w:ascii="Arial" w:hAnsi="Arial" w:cs="Arial"/>
        </w:rPr>
        <w:t xml:space="preserve">Reef Check Malaysia </w:t>
      </w:r>
      <w:proofErr w:type="spellStart"/>
      <w:r w:rsidRPr="006473E8">
        <w:rPr>
          <w:rFonts w:ascii="Arial" w:hAnsi="Arial" w:cs="Arial"/>
        </w:rPr>
        <w:t>Menyokong</w:t>
      </w:r>
      <w:proofErr w:type="spellEnd"/>
      <w:r w:rsidRPr="006473E8">
        <w:rPr>
          <w:rFonts w:ascii="Arial" w:hAnsi="Arial" w:cs="Arial"/>
        </w:rPr>
        <w:t xml:space="preserve"> </w:t>
      </w:r>
      <w:proofErr w:type="spellStart"/>
      <w:r w:rsidRPr="006473E8">
        <w:rPr>
          <w:rFonts w:ascii="Arial" w:hAnsi="Arial" w:cs="Arial"/>
        </w:rPr>
        <w:t>Sepenuhnya</w:t>
      </w:r>
      <w:proofErr w:type="spellEnd"/>
      <w:r w:rsidRPr="006473E8">
        <w:rPr>
          <w:rFonts w:ascii="Arial" w:hAnsi="Arial" w:cs="Arial"/>
        </w:rPr>
        <w:t xml:space="preserve"> Keputusan </w:t>
      </w:r>
      <w:proofErr w:type="spellStart"/>
      <w:r w:rsidRPr="006473E8">
        <w:rPr>
          <w:rFonts w:ascii="Arial" w:hAnsi="Arial" w:cs="Arial"/>
        </w:rPr>
        <w:t>Membatalkan</w:t>
      </w:r>
      <w:proofErr w:type="spellEnd"/>
      <w:r w:rsidRPr="006473E8">
        <w:rPr>
          <w:rFonts w:ascii="Arial" w:hAnsi="Arial" w:cs="Arial"/>
        </w:rPr>
        <w:t xml:space="preserve"> </w:t>
      </w:r>
      <w:proofErr w:type="spellStart"/>
      <w:r w:rsidRPr="006473E8">
        <w:rPr>
          <w:rFonts w:ascii="Arial" w:hAnsi="Arial" w:cs="Arial"/>
        </w:rPr>
        <w:t>Pembinaan</w:t>
      </w:r>
      <w:proofErr w:type="spellEnd"/>
      <w:r w:rsidRPr="006473E8">
        <w:rPr>
          <w:rFonts w:ascii="Arial" w:hAnsi="Arial" w:cs="Arial"/>
        </w:rPr>
        <w:t xml:space="preserve"> </w:t>
      </w:r>
      <w:proofErr w:type="spellStart"/>
      <w:r w:rsidRPr="006473E8">
        <w:rPr>
          <w:rFonts w:ascii="Arial" w:hAnsi="Arial" w:cs="Arial"/>
        </w:rPr>
        <w:t>Lapangan</w:t>
      </w:r>
      <w:proofErr w:type="spellEnd"/>
      <w:r w:rsidRPr="006473E8">
        <w:rPr>
          <w:rFonts w:ascii="Arial" w:hAnsi="Arial" w:cs="Arial"/>
        </w:rPr>
        <w:t xml:space="preserve"> Terbang Baru </w:t>
      </w:r>
      <w:proofErr w:type="spellStart"/>
      <w:r w:rsidRPr="006473E8">
        <w:rPr>
          <w:rFonts w:ascii="Arial" w:hAnsi="Arial" w:cs="Arial"/>
        </w:rPr>
        <w:t>Tioman</w:t>
      </w:r>
      <w:proofErr w:type="spellEnd"/>
    </w:p>
    <w:p w14:paraId="041079ED" w14:textId="7CF0E8E2" w:rsidR="50B2C3FC" w:rsidRDefault="3A890DDF" w:rsidP="3A890DDF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32"/>
          <w:szCs w:val="32"/>
        </w:rPr>
      </w:pPr>
      <w:r w:rsidRPr="3A890DD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77CCE6DF" w14:textId="08EF8FFD" w:rsidR="3A890DDF" w:rsidRDefault="3A890DDF" w:rsidP="3A890DDF">
      <w:pPr>
        <w:spacing w:after="0" w:line="257" w:lineRule="auto"/>
        <w:jc w:val="both"/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Reef Check Malaysia (RCM)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amat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gembira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mendengar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pengumuman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pihak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kerajaan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untuk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tidak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meneruskan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pembinaan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lapangan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terbang baru di Pulau Tioman. Keputusan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tersebut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dibuat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oleh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Mesyuarat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Jemaah Menteri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susulan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Mesyuarat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Jawatankuasa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Teknikal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EIA (EIATRC).</w:t>
      </w:r>
    </w:p>
    <w:p w14:paraId="408144A2" w14:textId="0A7936A6" w:rsidR="3A890DDF" w:rsidRDefault="3A890DDF" w:rsidP="3A890DDF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EA60ADD" w14:textId="42DDCC7B" w:rsidR="3A890DDF" w:rsidRDefault="3A890DDF" w:rsidP="3A890DDF">
      <w:pPr>
        <w:spacing w:after="0" w:line="257" w:lineRule="auto"/>
        <w:jc w:val="both"/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RCM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memuji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pendirian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Kementerian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Sumber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Asli, Alam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Sekitar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Perubahan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Iklim (NRECC)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atas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komitmen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mereka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untuk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memelihara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memulihara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sumber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asli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alam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sekitar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secara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bertanggungjawab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3F5B10C" w14:textId="7F62F7C2" w:rsidR="3A890DDF" w:rsidRDefault="3A890DDF" w:rsidP="3A890DDF">
      <w:pPr>
        <w:spacing w:after="0" w:line="257" w:lineRule="auto"/>
        <w:jc w:val="both"/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148F437" w14:textId="571F36A1" w:rsidR="3A890DDF" w:rsidRDefault="3A890DDF" w:rsidP="3A890DDF">
      <w:pPr>
        <w:spacing w:after="0" w:line="257" w:lineRule="auto"/>
        <w:jc w:val="both"/>
      </w:pP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Penolakan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cadangan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untuk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membina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lapangan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terbang baru di Pulau Tioman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adalah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kemenangan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besar untuk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alam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sekitar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biodiversiti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bukan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sahaja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di Pulau Tioman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tetapi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di Malaysia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secara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keseluruhan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juga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bermakna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mata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pencarian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masyarakat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tempatan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di Pulau Tioman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tidak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terjejas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secara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negatif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seraya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ekonominya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pulih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daripada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kesan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pandemik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Covid-19.</w:t>
      </w:r>
    </w:p>
    <w:p w14:paraId="1EA62DA9" w14:textId="15C93D4A" w:rsidR="3A890DDF" w:rsidRDefault="3A890DDF" w:rsidP="3A890DDF">
      <w:pPr>
        <w:spacing w:after="0" w:line="257" w:lineRule="auto"/>
        <w:jc w:val="both"/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6B72756" w14:textId="2B58561C" w:rsidR="3A890DDF" w:rsidRDefault="3A890DDF" w:rsidP="3A890DDF">
      <w:pPr>
        <w:spacing w:after="0" w:line="257" w:lineRule="auto"/>
        <w:jc w:val="both"/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Suara orang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ramai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menunjukkan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kembimbangan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mereka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berhubung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penambakan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kawasan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laut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terlindung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memusnahkan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terumbu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karang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menjadi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habitat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penting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pelbagai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hidupan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marin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telah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membuahkan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hasil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. RCM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mengucapkan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terima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kasih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kepada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orang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ramai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seramai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1,412 orang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telah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meninggalkan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komen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mengenai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Penilaian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Kesan Alam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Sekitar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(EIA)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dari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21 Jun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hingga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4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Ogos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2023,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lebih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26,000 orang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telah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menandatangani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petisyen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untuk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menentang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pembinaan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lapangan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terbang baru di Tioman di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laman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sesawang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A890DD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Change.org</w:t>
      </w: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pasukan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SmallTownsMy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telah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menghasilkan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video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kesedaran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mempamerkan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suara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penduduk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pulau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tempatan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impak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negatif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pembinaan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tersebut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3A890DD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Youths United For Earth</w:t>
      </w: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(YUFE) untuk video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kesedaran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telah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dihasilkan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kesemua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rakan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media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tempatan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antarabangsa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telah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membuat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liputan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mengenai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isu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ini,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ibu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pejabat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A890DD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Reef Check Foundation</w:t>
      </w: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rangkaian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A890DD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Reef Check</w:t>
      </w: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kerana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bersolidariti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bersama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kami.</w:t>
      </w:r>
    </w:p>
    <w:p w14:paraId="3F0141DD" w14:textId="21187083" w:rsidR="3A890DDF" w:rsidRDefault="3A890DDF" w:rsidP="3A890DDF">
      <w:pPr>
        <w:spacing w:after="0" w:line="257" w:lineRule="auto"/>
        <w:jc w:val="both"/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36E3DA9" w14:textId="5E75A642" w:rsidR="3A890DDF" w:rsidRDefault="3A890DDF" w:rsidP="3A890DDF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RCM juga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ingin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merakamkan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ucapan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terima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kasih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mendalam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kepada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agensi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kerajaan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kerana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membuat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keputusan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tepat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, para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saintis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kerana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meminjamkan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kepakaran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mereka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memberikan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maklum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balas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mengenai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EIA,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kepada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semua NGO dan orang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ramai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telah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menyebarkan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isu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ini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membantu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meningkatkan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kesedaran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mengenai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isu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in.</w:t>
      </w:r>
    </w:p>
    <w:p w14:paraId="486A580C" w14:textId="36C6B80F" w:rsidR="3A890DDF" w:rsidRDefault="3A890DDF" w:rsidP="3A890DDF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EA8643" w14:textId="37A14B14" w:rsidR="3A890DDF" w:rsidRDefault="3A890DDF" w:rsidP="3A890DDF">
      <w:pPr>
        <w:spacing w:after="0" w:line="257" w:lineRule="auto"/>
        <w:jc w:val="both"/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RCM juga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amat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berterima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kasih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kepada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komuniti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tempatan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Pulau Tioman kerana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berdiri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teguh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berjuang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untuk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melindungi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pulau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mereka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biodiversitinya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4450E6A" w14:textId="729BC3BD" w:rsidR="3A890DDF" w:rsidRDefault="3A890DDF" w:rsidP="3A890DDF">
      <w:pPr>
        <w:spacing w:after="0" w:line="257" w:lineRule="auto"/>
        <w:jc w:val="both"/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48D902" w14:textId="4D69C4C7" w:rsidR="3A890DDF" w:rsidRDefault="3A890DDF" w:rsidP="3A890DDF">
      <w:pPr>
        <w:spacing w:after="0" w:line="257" w:lineRule="auto"/>
        <w:jc w:val="both"/>
      </w:pPr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RCM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berharap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keputusan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ini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adalah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keputusan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terakhir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muktamad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mengenai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sebarang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cadangan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untuk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membina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lapangan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terbang baru di Pulau Tioman bagi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memastikan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perlindungan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alam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sekitar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biodiversiti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Malaysia. Reef Check Malaysia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menyokong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penuh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keputusan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ini dan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berharap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untuk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bekerjasama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dengan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pihak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berkuasa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berkaitan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bagi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memastikan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pembangunan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pelancongan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mampan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bukan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sahaja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di Tioman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tetapi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>seluruh</w:t>
      </w:r>
      <w:proofErr w:type="spellEnd"/>
      <w:r w:rsidRPr="3A890DDF">
        <w:rPr>
          <w:rFonts w:ascii="Arial" w:eastAsia="Arial" w:hAnsi="Arial" w:cs="Arial"/>
          <w:color w:val="000000" w:themeColor="text1"/>
          <w:sz w:val="24"/>
          <w:szCs w:val="24"/>
        </w:rPr>
        <w:t xml:space="preserve"> Malaysia.</w:t>
      </w:r>
    </w:p>
    <w:p w14:paraId="2CD8309D" w14:textId="3815BDA9" w:rsidR="72D870E8" w:rsidRDefault="72D870E8" w:rsidP="72D870E8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72D870E8" w:rsidSect="00140B5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C6AB" w14:textId="77777777" w:rsidR="00532072" w:rsidRDefault="00532072" w:rsidP="00140B54">
      <w:pPr>
        <w:spacing w:after="0" w:line="240" w:lineRule="auto"/>
      </w:pPr>
      <w:r>
        <w:separator/>
      </w:r>
    </w:p>
  </w:endnote>
  <w:endnote w:type="continuationSeparator" w:id="0">
    <w:p w14:paraId="53F25434" w14:textId="77777777" w:rsidR="00532072" w:rsidRDefault="00532072" w:rsidP="0014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6464D9" w14:paraId="1D2CD165" w14:textId="77777777" w:rsidTr="607D9AB1">
      <w:tc>
        <w:tcPr>
          <w:tcW w:w="3005" w:type="dxa"/>
        </w:tcPr>
        <w:p w14:paraId="46FAF220" w14:textId="3E6E08CB" w:rsidR="006464D9" w:rsidRDefault="006464D9" w:rsidP="46A1EB98">
          <w:pPr>
            <w:pStyle w:val="Header"/>
            <w:ind w:left="-115"/>
          </w:pPr>
        </w:p>
      </w:tc>
      <w:tc>
        <w:tcPr>
          <w:tcW w:w="3005" w:type="dxa"/>
        </w:tcPr>
        <w:p w14:paraId="1523976F" w14:textId="534FD6B5" w:rsidR="006464D9" w:rsidRDefault="006464D9" w:rsidP="46A1EB98">
          <w:pPr>
            <w:pStyle w:val="Header"/>
            <w:jc w:val="center"/>
          </w:pPr>
        </w:p>
      </w:tc>
      <w:tc>
        <w:tcPr>
          <w:tcW w:w="3005" w:type="dxa"/>
        </w:tcPr>
        <w:p w14:paraId="7D3F170D" w14:textId="36EAE0C6" w:rsidR="006464D9" w:rsidRDefault="006464D9" w:rsidP="46A1EB98">
          <w:pPr>
            <w:pStyle w:val="Header"/>
            <w:ind w:right="-115"/>
            <w:jc w:val="right"/>
          </w:pPr>
        </w:p>
      </w:tc>
    </w:tr>
  </w:tbl>
  <w:p w14:paraId="1D9641AC" w14:textId="171326F0" w:rsidR="006464D9" w:rsidRDefault="006464D9" w:rsidP="46A1E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6464D9" w14:paraId="505DFDED" w14:textId="77777777" w:rsidTr="607D9AB1">
      <w:tc>
        <w:tcPr>
          <w:tcW w:w="3005" w:type="dxa"/>
        </w:tcPr>
        <w:p w14:paraId="4FA1005E" w14:textId="2C484068" w:rsidR="006464D9" w:rsidRDefault="006464D9" w:rsidP="46A1EB98">
          <w:pPr>
            <w:pStyle w:val="Header"/>
            <w:ind w:left="-115"/>
          </w:pPr>
        </w:p>
      </w:tc>
      <w:tc>
        <w:tcPr>
          <w:tcW w:w="3005" w:type="dxa"/>
        </w:tcPr>
        <w:p w14:paraId="6F00D081" w14:textId="7A69272D" w:rsidR="006464D9" w:rsidRDefault="006464D9" w:rsidP="46A1EB98">
          <w:pPr>
            <w:pStyle w:val="Header"/>
            <w:jc w:val="center"/>
          </w:pPr>
        </w:p>
      </w:tc>
      <w:tc>
        <w:tcPr>
          <w:tcW w:w="3005" w:type="dxa"/>
        </w:tcPr>
        <w:p w14:paraId="3ED8CE3D" w14:textId="3FDBF6B8" w:rsidR="006464D9" w:rsidRDefault="006464D9" w:rsidP="46A1EB98">
          <w:pPr>
            <w:pStyle w:val="Header"/>
            <w:ind w:right="-115"/>
            <w:jc w:val="right"/>
          </w:pPr>
        </w:p>
      </w:tc>
    </w:tr>
  </w:tbl>
  <w:p w14:paraId="7B9AFEC1" w14:textId="5A69000B" w:rsidR="006464D9" w:rsidRDefault="006464D9" w:rsidP="46A1E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0EF" w14:textId="77777777" w:rsidR="00532072" w:rsidRDefault="00532072" w:rsidP="00140B54">
      <w:pPr>
        <w:spacing w:after="0" w:line="240" w:lineRule="auto"/>
      </w:pPr>
      <w:r>
        <w:separator/>
      </w:r>
    </w:p>
  </w:footnote>
  <w:footnote w:type="continuationSeparator" w:id="0">
    <w:p w14:paraId="1E5880F2" w14:textId="77777777" w:rsidR="00532072" w:rsidRDefault="00532072" w:rsidP="0014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70A8" w14:textId="77777777" w:rsidR="006464D9" w:rsidRPr="00140B54" w:rsidRDefault="006464D9" w:rsidP="607D9AB1">
    <w:pPr>
      <w:pStyle w:val="Header"/>
      <w:tabs>
        <w:tab w:val="right" w:pos="9900"/>
      </w:tabs>
      <w:jc w:val="right"/>
      <w:rPr>
        <w:sz w:val="20"/>
        <w:szCs w:val="20"/>
      </w:rPr>
    </w:pPr>
  </w:p>
  <w:p w14:paraId="1E676708" w14:textId="77777777" w:rsidR="006464D9" w:rsidRPr="00140B54" w:rsidRDefault="006464D9" w:rsidP="00140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32E" w14:textId="127FE721" w:rsidR="006464D9" w:rsidRDefault="006473E8" w:rsidP="46A1EB98">
    <w:pPr>
      <w:pStyle w:val="Header"/>
      <w:pBdr>
        <w:bottom w:val="single" w:sz="12" w:space="1" w:color="auto"/>
      </w:pBdr>
      <w:tabs>
        <w:tab w:val="right" w:pos="9900"/>
      </w:tabs>
      <w:jc w:val="right"/>
      <w:rPr>
        <w:sz w:val="20"/>
        <w:szCs w:val="20"/>
      </w:rPr>
    </w:pP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28F31" wp14:editId="323ABD0F">
              <wp:simplePos x="0" y="0"/>
              <wp:positionH relativeFrom="column">
                <wp:posOffset>-63500</wp:posOffset>
              </wp:positionH>
              <wp:positionV relativeFrom="paragraph">
                <wp:posOffset>90170</wp:posOffset>
              </wp:positionV>
              <wp:extent cx="3041650" cy="793750"/>
              <wp:effectExtent l="0" t="0" r="25400" b="25400"/>
              <wp:wrapNone/>
              <wp:docPr id="184915125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1650" cy="793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B3845" w14:textId="6E4AF411" w:rsidR="006473E8" w:rsidRPr="006473E8" w:rsidRDefault="006473E8" w:rsidP="006473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6473E8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KENYATAAN MEDIA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D28F31" id="Rectangle 2" o:spid="_x0000_s1026" style="position:absolute;left:0;text-align:left;margin-left:-5pt;margin-top:7.1pt;width:239.5pt;height: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W+TQIAAO8EAAAOAAAAZHJzL2Uyb0RvYy54bWysVMFu2zAMvQ/YPwi6L47TtFmDOkWQosOA&#10;oC3WDj0rstQYk0WNUmJnXz9KdpyiK3YYdpEpkY8Unx59dd3Whu0V+gpswfPRmDNlJZSVfSn496fb&#10;T58580HYUhiwquAH5fn14uOHq8bN1QS2YEqFjJJYP29cwbchuHmWeblVtfAjcMqSUwPWItAWX7IS&#10;RUPZa5NNxuOLrAEsHYJU3tPpTefki5RfayXDvdZeBWYKTncLacW0buKaLa7E/AWF21ayv4b4h1vU&#10;orJUdEh1I4JgO6z+SFVXEsGDDiMJdQZaV1KlHqibfPymm8etcCr1QuR4N9Dk/19aebd/dA9INDTO&#10;zz2ZsYtWYx2/dD/WJrIOA1mqDUzS4dl4ml+cE6eSfLPLsxnZlCY7oR368EVBzaJRcKTHSByJ/dqH&#10;LvQYQrhT/WSFg1HxCsZ+U5pVJVWcJHSShloZZHtBj1r+yPuyKTJCdGXMAMrfA5lwBPWxEaaSXAbg&#10;+D3gqdoQnSqCDQOwrizg38G6iz923fUa2w7tpu3fYgPl4QEZQqdZ7+RtRTyuhQ8PAkmkRD0NXrin&#10;RRtoCg69xdkW8Nd75zGetENezhoSfcH9z51AxZn5aklVl/l0Gqckbabnswlt8LVn89pjd/UK6Aly&#10;GnEnkxnjgzmaGqF+pvlcxqrkElZS7YLLgMfNKnTDSBMu1XKZwmgynAhr++hkTB4Jjjp5ap8Ful5M&#10;gWR4B8cBEfM3mupiI9LCchdAV0lwkeKO1556mqok2f4PEMf29T5Fnf5Ti98AAAD//wMAUEsDBBQA&#10;BgAIAAAAIQDvC4j03gAAAAoBAAAPAAAAZHJzL2Rvd25yZXYueG1sTI/NTsMwEITvSLyDtUjcWruh&#10;CiTEqSoEJxAVhQNHN16SCP9Etpukb8/2VI47M5r9ptrM1rARQ+y9k7BaCmDoGq9710r4+nxZPACL&#10;STmtjHco4YQRNvX1VaVK7Sf3geM+tYxKXCyVhC6loeQ8Nh1aFZd+QEfejw9WJTpDy3VQE5VbwzMh&#10;cm5V7+hDpwZ86rD53R+tBL/rT2YbivfxDe+/X3dJTHP+LOXtzbx9BJZwTpcwnPEJHWpiOvij05EZ&#10;CYuVoC2JjHUGjALrvCDhQMJdkQGvK/5/Qv0HAAD//wMAUEsBAi0AFAAGAAgAAAAhALaDOJL+AAAA&#10;4QEAABMAAAAAAAAAAAAAAAAAAAAAAFtDb250ZW50X1R5cGVzXS54bWxQSwECLQAUAAYACAAAACEA&#10;OP0h/9YAAACUAQAACwAAAAAAAAAAAAAAAAAvAQAAX3JlbHMvLnJlbHNQSwECLQAUAAYACAAAACEA&#10;AFL1vk0CAADvBAAADgAAAAAAAAAAAAAAAAAuAgAAZHJzL2Uyb0RvYy54bWxQSwECLQAUAAYACAAA&#10;ACEA7wuI9N4AAAAKAQAADwAAAAAAAAAAAAAAAACnBAAAZHJzL2Rvd25yZXYueG1sUEsFBgAAAAAE&#10;AAQA8wAAALIFAAAAAA==&#10;" fillcolor="white [3201]" strokecolor="black [3200]" strokeweight="1pt">
              <v:textbox>
                <w:txbxContent>
                  <w:p w14:paraId="7FCB3845" w14:textId="6E4AF411" w:rsidR="006473E8" w:rsidRPr="006473E8" w:rsidRDefault="006473E8" w:rsidP="006473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 w:rsidRPr="006473E8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KENYATAAN MEDIA</w:t>
                    </w:r>
                  </w:p>
                </w:txbxContent>
              </v:textbox>
            </v:rect>
          </w:pict>
        </mc:Fallback>
      </mc:AlternateContent>
    </w:r>
    <w:r w:rsidR="006464D9">
      <w:rPr>
        <w:noProof/>
        <w:lang w:val="en-MY"/>
      </w:rPr>
      <w:drawing>
        <wp:inline distT="0" distB="0" distL="0" distR="0" wp14:anchorId="5C047CF4" wp14:editId="6E07081E">
          <wp:extent cx="942975" cy="819150"/>
          <wp:effectExtent l="0" t="0" r="0" b="0"/>
          <wp:docPr id="950076047" name="Picture 9500760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4D9">
      <w:br/>
    </w:r>
    <w:r w:rsidR="006464D9" w:rsidRPr="607D9AB1">
      <w:rPr>
        <w:rFonts w:ascii="Arial" w:hAnsi="Arial" w:cs="Arial"/>
        <w:sz w:val="16"/>
        <w:szCs w:val="16"/>
      </w:rPr>
      <w:t xml:space="preserve"> </w:t>
    </w:r>
    <w:r w:rsidR="006464D9" w:rsidRPr="607D9AB1">
      <w:rPr>
        <w:b/>
        <w:bCs/>
      </w:rPr>
      <w:t>Reef Check Malaysia</w:t>
    </w:r>
  </w:p>
  <w:p w14:paraId="17D9417F" w14:textId="77777777" w:rsidR="006464D9" w:rsidRDefault="006464D9" w:rsidP="607D9AB1">
    <w:pPr>
      <w:pStyle w:val="Header"/>
      <w:pBdr>
        <w:bottom w:val="single" w:sz="12" w:space="1" w:color="auto"/>
      </w:pBdr>
      <w:tabs>
        <w:tab w:val="right" w:pos="9900"/>
      </w:tabs>
      <w:jc w:val="right"/>
      <w:rPr>
        <w:sz w:val="16"/>
        <w:szCs w:val="16"/>
      </w:rPr>
    </w:pPr>
    <w:r w:rsidRPr="607D9AB1">
      <w:rPr>
        <w:sz w:val="16"/>
        <w:szCs w:val="16"/>
      </w:rPr>
      <w:t>(783440-X)</w:t>
    </w:r>
  </w:p>
  <w:p w14:paraId="09C2BA77" w14:textId="6DA1876D" w:rsidR="006464D9" w:rsidRDefault="006464D9" w:rsidP="607D9AB1">
    <w:pPr>
      <w:pStyle w:val="Header"/>
      <w:pBdr>
        <w:bottom w:val="single" w:sz="12" w:space="1" w:color="auto"/>
      </w:pBdr>
      <w:tabs>
        <w:tab w:val="right" w:pos="9900"/>
      </w:tabs>
      <w:jc w:val="right"/>
      <w:rPr>
        <w:sz w:val="16"/>
        <w:szCs w:val="16"/>
      </w:rPr>
    </w:pPr>
    <w:r w:rsidRPr="001423EA">
      <w:rPr>
        <w:sz w:val="16"/>
        <w:szCs w:val="16"/>
      </w:rPr>
      <w:t xml:space="preserve"> </w:t>
    </w:r>
    <w:r w:rsidRPr="607D9AB1">
      <w:rPr>
        <w:sz w:val="16"/>
        <w:szCs w:val="16"/>
      </w:rPr>
      <w:t>Box # 606, Unit 5.19 – 5.22, Wisma Central, Jalan Ampang, 50450 Kuala Lumpur, Malaysia</w:t>
    </w:r>
  </w:p>
  <w:p w14:paraId="3869E158" w14:textId="7C558A42" w:rsidR="006464D9" w:rsidRDefault="006464D9" w:rsidP="001423EA">
    <w:pPr>
      <w:pStyle w:val="Header"/>
      <w:pBdr>
        <w:bottom w:val="single" w:sz="12" w:space="1" w:color="auto"/>
      </w:pBdr>
      <w:tabs>
        <w:tab w:val="right" w:pos="9900"/>
      </w:tabs>
      <w:jc w:val="right"/>
      <w:rPr>
        <w:sz w:val="16"/>
        <w:szCs w:val="16"/>
      </w:rPr>
    </w:pPr>
    <w:r w:rsidRPr="001423EA">
      <w:rPr>
        <w:sz w:val="16"/>
        <w:szCs w:val="16"/>
      </w:rPr>
      <w:t>03 2161 5948</w:t>
    </w:r>
  </w:p>
  <w:p w14:paraId="78A5F910" w14:textId="5827E4DA" w:rsidR="006464D9" w:rsidRPr="001423EA" w:rsidRDefault="00000000" w:rsidP="001423EA">
    <w:pPr>
      <w:pStyle w:val="Header"/>
      <w:pBdr>
        <w:bottom w:val="single" w:sz="12" w:space="1" w:color="auto"/>
      </w:pBdr>
      <w:tabs>
        <w:tab w:val="right" w:pos="9900"/>
      </w:tabs>
      <w:jc w:val="right"/>
      <w:rPr>
        <w:sz w:val="16"/>
        <w:szCs w:val="16"/>
      </w:rPr>
    </w:pPr>
    <w:hyperlink r:id="rId2">
      <w:r w:rsidR="006464D9" w:rsidRPr="1A3A666F">
        <w:rPr>
          <w:rStyle w:val="Hyperlink"/>
          <w:sz w:val="16"/>
          <w:szCs w:val="16"/>
        </w:rPr>
        <w:t>hello@reefcheck.org.my</w:t>
      </w:r>
    </w:hyperlink>
  </w:p>
  <w:p w14:paraId="0E2A1766" w14:textId="77777777" w:rsidR="006464D9" w:rsidRDefault="006464D9" w:rsidP="1A3A666F">
    <w:pPr>
      <w:pStyle w:val="Header"/>
      <w:rPr>
        <w:u w:val="single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2963"/>
    <w:multiLevelType w:val="hybridMultilevel"/>
    <w:tmpl w:val="DA9631AC"/>
    <w:lvl w:ilvl="0" w:tplc="14B851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700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04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C6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24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05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6A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8A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64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007F"/>
    <w:multiLevelType w:val="hybridMultilevel"/>
    <w:tmpl w:val="621889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457A"/>
    <w:multiLevelType w:val="hybridMultilevel"/>
    <w:tmpl w:val="4698BE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0211"/>
    <w:multiLevelType w:val="hybridMultilevel"/>
    <w:tmpl w:val="68749998"/>
    <w:lvl w:ilvl="0" w:tplc="EDACA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64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81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CF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0D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88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EB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A1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4F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6589"/>
    <w:multiLevelType w:val="hybridMultilevel"/>
    <w:tmpl w:val="D654F12A"/>
    <w:lvl w:ilvl="0" w:tplc="5C22F9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B6A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6F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2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65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64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E2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ED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CB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B0B4"/>
    <w:multiLevelType w:val="hybridMultilevel"/>
    <w:tmpl w:val="7BCEEABA"/>
    <w:lvl w:ilvl="0" w:tplc="6E7CE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02A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E8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69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8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CF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2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A6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0F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2EDEA"/>
    <w:multiLevelType w:val="hybridMultilevel"/>
    <w:tmpl w:val="A2D08F84"/>
    <w:lvl w:ilvl="0" w:tplc="4DE6F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BC8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08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7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B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AD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4F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CB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E0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A4C4"/>
    <w:multiLevelType w:val="hybridMultilevel"/>
    <w:tmpl w:val="A6E2AF2A"/>
    <w:lvl w:ilvl="0" w:tplc="6EB0DC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CEB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83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8A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08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CE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6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C9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260A8"/>
    <w:multiLevelType w:val="hybridMultilevel"/>
    <w:tmpl w:val="A218F8AA"/>
    <w:lvl w:ilvl="0" w:tplc="38E29D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DC0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2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D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CC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A2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EC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83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4F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A6485"/>
    <w:multiLevelType w:val="hybridMultilevel"/>
    <w:tmpl w:val="F7E0D608"/>
    <w:lvl w:ilvl="0" w:tplc="AC5E3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72B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6F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E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2D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C6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4B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CC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23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BECE9"/>
    <w:multiLevelType w:val="hybridMultilevel"/>
    <w:tmpl w:val="572A4D96"/>
    <w:lvl w:ilvl="0" w:tplc="F16C48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D6C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47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04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EC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8C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AB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A3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03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7092"/>
    <w:multiLevelType w:val="hybridMultilevel"/>
    <w:tmpl w:val="CA3867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2413">
    <w:abstractNumId w:val="9"/>
  </w:num>
  <w:num w:numId="2" w16cid:durableId="1749571380">
    <w:abstractNumId w:val="3"/>
  </w:num>
  <w:num w:numId="3" w16cid:durableId="934050690">
    <w:abstractNumId w:val="8"/>
  </w:num>
  <w:num w:numId="4" w16cid:durableId="609094841">
    <w:abstractNumId w:val="10"/>
  </w:num>
  <w:num w:numId="5" w16cid:durableId="1321419905">
    <w:abstractNumId w:val="7"/>
  </w:num>
  <w:num w:numId="6" w16cid:durableId="635331812">
    <w:abstractNumId w:val="5"/>
  </w:num>
  <w:num w:numId="7" w16cid:durableId="706413049">
    <w:abstractNumId w:val="0"/>
  </w:num>
  <w:num w:numId="8" w16cid:durableId="308174323">
    <w:abstractNumId w:val="6"/>
  </w:num>
  <w:num w:numId="9" w16cid:durableId="759568731">
    <w:abstractNumId w:val="4"/>
  </w:num>
  <w:num w:numId="10" w16cid:durableId="2101098358">
    <w:abstractNumId w:val="2"/>
  </w:num>
  <w:num w:numId="11" w16cid:durableId="557326118">
    <w:abstractNumId w:val="1"/>
  </w:num>
  <w:num w:numId="12" w16cid:durableId="395712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TE0tTQwNTY1tTRR0lEKTi0uzszPAykwrQUALNtiWiwAAAA="/>
  </w:docVars>
  <w:rsids>
    <w:rsidRoot w:val="006934CA"/>
    <w:rsid w:val="000463C5"/>
    <w:rsid w:val="00065DC9"/>
    <w:rsid w:val="000932CE"/>
    <w:rsid w:val="000960EB"/>
    <w:rsid w:val="000A65BE"/>
    <w:rsid w:val="000D436E"/>
    <w:rsid w:val="000F6C7C"/>
    <w:rsid w:val="00117D22"/>
    <w:rsid w:val="00140B54"/>
    <w:rsid w:val="001423EA"/>
    <w:rsid w:val="002054D1"/>
    <w:rsid w:val="00295372"/>
    <w:rsid w:val="002B19F2"/>
    <w:rsid w:val="002E268D"/>
    <w:rsid w:val="002F30C8"/>
    <w:rsid w:val="00311604"/>
    <w:rsid w:val="00334EA2"/>
    <w:rsid w:val="00337CEE"/>
    <w:rsid w:val="0034376B"/>
    <w:rsid w:val="00381C00"/>
    <w:rsid w:val="00390751"/>
    <w:rsid w:val="00392BF1"/>
    <w:rsid w:val="003A6380"/>
    <w:rsid w:val="003B2300"/>
    <w:rsid w:val="003B7629"/>
    <w:rsid w:val="003B788E"/>
    <w:rsid w:val="003D417C"/>
    <w:rsid w:val="003F1C25"/>
    <w:rsid w:val="003F3504"/>
    <w:rsid w:val="00435806"/>
    <w:rsid w:val="0044721B"/>
    <w:rsid w:val="004813B7"/>
    <w:rsid w:val="00492200"/>
    <w:rsid w:val="00524F8A"/>
    <w:rsid w:val="00532072"/>
    <w:rsid w:val="005520C0"/>
    <w:rsid w:val="00552ADA"/>
    <w:rsid w:val="00555128"/>
    <w:rsid w:val="00555317"/>
    <w:rsid w:val="005942E8"/>
    <w:rsid w:val="005B4F8B"/>
    <w:rsid w:val="005E1C9A"/>
    <w:rsid w:val="005F5515"/>
    <w:rsid w:val="00632766"/>
    <w:rsid w:val="006464D9"/>
    <w:rsid w:val="006473E8"/>
    <w:rsid w:val="006538D7"/>
    <w:rsid w:val="006934CA"/>
    <w:rsid w:val="006B6C48"/>
    <w:rsid w:val="006C4D48"/>
    <w:rsid w:val="006C6DC3"/>
    <w:rsid w:val="006D117A"/>
    <w:rsid w:val="006E569B"/>
    <w:rsid w:val="006F0957"/>
    <w:rsid w:val="00706E8F"/>
    <w:rsid w:val="00707821"/>
    <w:rsid w:val="00725F7C"/>
    <w:rsid w:val="007272D3"/>
    <w:rsid w:val="00733692"/>
    <w:rsid w:val="0073632E"/>
    <w:rsid w:val="00751B28"/>
    <w:rsid w:val="007872F7"/>
    <w:rsid w:val="00793339"/>
    <w:rsid w:val="0079719C"/>
    <w:rsid w:val="007A41F3"/>
    <w:rsid w:val="007A5C35"/>
    <w:rsid w:val="007C5769"/>
    <w:rsid w:val="007F1B77"/>
    <w:rsid w:val="00807A7D"/>
    <w:rsid w:val="0085584D"/>
    <w:rsid w:val="00860424"/>
    <w:rsid w:val="0086187F"/>
    <w:rsid w:val="008620E8"/>
    <w:rsid w:val="0087141E"/>
    <w:rsid w:val="0089025D"/>
    <w:rsid w:val="008D414F"/>
    <w:rsid w:val="008E0F30"/>
    <w:rsid w:val="008E2C80"/>
    <w:rsid w:val="008E71FD"/>
    <w:rsid w:val="00905F7F"/>
    <w:rsid w:val="00924E82"/>
    <w:rsid w:val="00927464"/>
    <w:rsid w:val="009A31E6"/>
    <w:rsid w:val="009D2F24"/>
    <w:rsid w:val="00A07C16"/>
    <w:rsid w:val="00A22872"/>
    <w:rsid w:val="00A36BE8"/>
    <w:rsid w:val="00A566B4"/>
    <w:rsid w:val="00A71AF6"/>
    <w:rsid w:val="00A83AEE"/>
    <w:rsid w:val="00AE4752"/>
    <w:rsid w:val="00AE7BF1"/>
    <w:rsid w:val="00AF3305"/>
    <w:rsid w:val="00B01ACD"/>
    <w:rsid w:val="00B06A6E"/>
    <w:rsid w:val="00B24534"/>
    <w:rsid w:val="00B54BCE"/>
    <w:rsid w:val="00B55ABD"/>
    <w:rsid w:val="00BC288B"/>
    <w:rsid w:val="00BD50B3"/>
    <w:rsid w:val="00C05215"/>
    <w:rsid w:val="00C460CA"/>
    <w:rsid w:val="00C516BA"/>
    <w:rsid w:val="00C8114C"/>
    <w:rsid w:val="00CA4ABE"/>
    <w:rsid w:val="00CB26DA"/>
    <w:rsid w:val="00CE694C"/>
    <w:rsid w:val="00CF1C46"/>
    <w:rsid w:val="00D11789"/>
    <w:rsid w:val="00D16BEA"/>
    <w:rsid w:val="00D27293"/>
    <w:rsid w:val="00D44610"/>
    <w:rsid w:val="00D623C0"/>
    <w:rsid w:val="00D73B53"/>
    <w:rsid w:val="00DC77B2"/>
    <w:rsid w:val="00DE50E0"/>
    <w:rsid w:val="00E34EAE"/>
    <w:rsid w:val="00E7340A"/>
    <w:rsid w:val="00E92C24"/>
    <w:rsid w:val="00ED07D5"/>
    <w:rsid w:val="00ED2EAC"/>
    <w:rsid w:val="00ED421E"/>
    <w:rsid w:val="00EE70A7"/>
    <w:rsid w:val="00F2605B"/>
    <w:rsid w:val="00F72160"/>
    <w:rsid w:val="00F839AE"/>
    <w:rsid w:val="00F96B82"/>
    <w:rsid w:val="00F976DC"/>
    <w:rsid w:val="00F97A17"/>
    <w:rsid w:val="00FE5A8D"/>
    <w:rsid w:val="07AB81F4"/>
    <w:rsid w:val="0AB5C696"/>
    <w:rsid w:val="0CAD4793"/>
    <w:rsid w:val="0EDDC9A1"/>
    <w:rsid w:val="0F01EB9F"/>
    <w:rsid w:val="13B05C5D"/>
    <w:rsid w:val="1A3A666F"/>
    <w:rsid w:val="1D5B599A"/>
    <w:rsid w:val="2152C507"/>
    <w:rsid w:val="27AD166D"/>
    <w:rsid w:val="29B6D997"/>
    <w:rsid w:val="3007EB3F"/>
    <w:rsid w:val="31231FE8"/>
    <w:rsid w:val="368B7ACE"/>
    <w:rsid w:val="3831F545"/>
    <w:rsid w:val="390A212B"/>
    <w:rsid w:val="3A87A9F5"/>
    <w:rsid w:val="3A890DDF"/>
    <w:rsid w:val="44E723A2"/>
    <w:rsid w:val="46A1EB98"/>
    <w:rsid w:val="46F69A70"/>
    <w:rsid w:val="47A0BA50"/>
    <w:rsid w:val="4CB36C74"/>
    <w:rsid w:val="506E0C67"/>
    <w:rsid w:val="50B2C3FC"/>
    <w:rsid w:val="51C9F5EE"/>
    <w:rsid w:val="52AF2BC9"/>
    <w:rsid w:val="56ABEC5A"/>
    <w:rsid w:val="5C8F99D7"/>
    <w:rsid w:val="5FD8F700"/>
    <w:rsid w:val="607D9AB1"/>
    <w:rsid w:val="679455D5"/>
    <w:rsid w:val="6AA53B04"/>
    <w:rsid w:val="72D870E8"/>
    <w:rsid w:val="7C259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D75C4"/>
  <w15:chartTrackingRefBased/>
  <w15:docId w15:val="{A402FB7E-CBEE-4949-B271-75C2A1E8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607D9AB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07D9AB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07D9AB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07D9AB1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07D9AB1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07D9AB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07D9AB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07D9AB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07D9AB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7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607D9AB1"/>
    <w:pPr>
      <w:ind w:left="720"/>
      <w:contextualSpacing/>
    </w:pPr>
    <w:rPr>
      <w:lang w:val="en-GB"/>
    </w:rPr>
  </w:style>
  <w:style w:type="character" w:customStyle="1" w:styleId="jsgrdq">
    <w:name w:val="jsgrdq"/>
    <w:basedOn w:val="DefaultParagraphFont"/>
    <w:rsid w:val="006538D7"/>
  </w:style>
  <w:style w:type="character" w:styleId="CommentReference">
    <w:name w:val="annotation reference"/>
    <w:basedOn w:val="DefaultParagraphFont"/>
    <w:uiPriority w:val="99"/>
    <w:semiHidden/>
    <w:unhideWhenUsed/>
    <w:rsid w:val="006C4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607D9AB1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607D9AB1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07D9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07D9AB1"/>
    <w:rPr>
      <w:b/>
      <w:bCs/>
      <w:noProof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07D9AB1"/>
    <w:pPr>
      <w:spacing w:after="0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07D9AB1"/>
    <w:rPr>
      <w:rFonts w:ascii="Segoe UI" w:eastAsiaTheme="minorEastAsia" w:hAnsi="Segoe UI" w:cs="Segoe UI"/>
      <w:noProof w:val="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60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1"/>
    <w:unhideWhenUsed/>
    <w:rsid w:val="607D9AB1"/>
    <w:pPr>
      <w:tabs>
        <w:tab w:val="center" w:pos="4513"/>
        <w:tab w:val="right" w:pos="9026"/>
      </w:tabs>
      <w:spacing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607D9AB1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607D9AB1"/>
    <w:pPr>
      <w:tabs>
        <w:tab w:val="center" w:pos="4513"/>
        <w:tab w:val="right" w:pos="9026"/>
      </w:tabs>
      <w:spacing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607D9AB1"/>
    <w:rPr>
      <w:noProof w:val="0"/>
      <w:lang w:val="en-GB"/>
    </w:rPr>
  </w:style>
  <w:style w:type="paragraph" w:styleId="Revision">
    <w:name w:val="Revision"/>
    <w:hidden/>
    <w:uiPriority w:val="99"/>
    <w:semiHidden/>
    <w:rsid w:val="00140B54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607D9AB1"/>
    <w:rPr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607D9AB1"/>
    <w:rPr>
      <w:noProof w:val="0"/>
      <w:lang w:val="en-GB"/>
    </w:rPr>
  </w:style>
  <w:style w:type="character" w:customStyle="1" w:styleId="normaltextrun">
    <w:name w:val="normaltextrun"/>
    <w:basedOn w:val="DefaultParagraphFont"/>
    <w:rsid w:val="00CE694C"/>
  </w:style>
  <w:style w:type="character" w:customStyle="1" w:styleId="eop">
    <w:name w:val="eop"/>
    <w:basedOn w:val="DefaultParagraphFont"/>
    <w:rsid w:val="00CE694C"/>
  </w:style>
  <w:style w:type="paragraph" w:customStyle="1" w:styleId="paragraph">
    <w:name w:val="paragraph"/>
    <w:basedOn w:val="Normal"/>
    <w:uiPriority w:val="1"/>
    <w:rsid w:val="607D9AB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607D9AB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607D9AB1"/>
    <w:rPr>
      <w:color w:val="5A5A5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607D9AB1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07D9AB1"/>
    <w:pPr>
      <w:spacing w:before="360" w:after="360"/>
      <w:ind w:left="864" w:right="864"/>
      <w:jc w:val="center"/>
    </w:pPr>
    <w:rPr>
      <w:i/>
      <w:iCs/>
      <w:color w:val="5B9BD5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607D9AB1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607D9AB1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607D9AB1"/>
    <w:rPr>
      <w:rFonts w:asciiTheme="majorHAnsi" w:eastAsiaTheme="majorEastAsia" w:hAnsiTheme="majorHAnsi" w:cstheme="majorBidi"/>
      <w:noProof w:val="0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607D9AB1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607D9AB1"/>
    <w:rPr>
      <w:rFonts w:asciiTheme="majorHAnsi" w:eastAsiaTheme="majorEastAsia" w:hAnsiTheme="majorHAnsi" w:cstheme="majorBidi"/>
      <w:noProof w:val="0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607D9AB1"/>
    <w:rPr>
      <w:rFonts w:asciiTheme="majorHAnsi" w:eastAsiaTheme="majorEastAsia" w:hAnsiTheme="majorHAnsi" w:cstheme="majorBidi"/>
      <w:noProof w:val="0"/>
      <w:color w:val="1F4D7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607D9AB1"/>
    <w:rPr>
      <w:rFonts w:asciiTheme="majorHAnsi" w:eastAsiaTheme="majorEastAsia" w:hAnsiTheme="majorHAnsi" w:cstheme="majorBidi"/>
      <w:i/>
      <w:iCs/>
      <w:noProof w:val="0"/>
      <w:color w:val="1F4D7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607D9AB1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607D9AB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607D9AB1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607D9AB1"/>
    <w:rPr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607D9AB1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07D9AB1"/>
    <w:rPr>
      <w:i/>
      <w:iCs/>
      <w:noProof w:val="0"/>
      <w:color w:val="5B9BD5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607D9AB1"/>
    <w:pPr>
      <w:spacing w:after="100"/>
    </w:pPr>
    <w:rPr>
      <w:lang w:val="en-GB"/>
    </w:rPr>
  </w:style>
  <w:style w:type="paragraph" w:styleId="TOC2">
    <w:name w:val="toc 2"/>
    <w:basedOn w:val="Normal"/>
    <w:next w:val="Normal"/>
    <w:uiPriority w:val="39"/>
    <w:unhideWhenUsed/>
    <w:rsid w:val="607D9AB1"/>
    <w:pPr>
      <w:spacing w:after="100"/>
      <w:ind w:left="220"/>
    </w:pPr>
    <w:rPr>
      <w:lang w:val="en-GB"/>
    </w:rPr>
  </w:style>
  <w:style w:type="paragraph" w:styleId="TOC3">
    <w:name w:val="toc 3"/>
    <w:basedOn w:val="Normal"/>
    <w:next w:val="Normal"/>
    <w:uiPriority w:val="39"/>
    <w:unhideWhenUsed/>
    <w:rsid w:val="607D9AB1"/>
    <w:pPr>
      <w:spacing w:after="100"/>
      <w:ind w:left="440"/>
    </w:pPr>
    <w:rPr>
      <w:lang w:val="en-GB"/>
    </w:rPr>
  </w:style>
  <w:style w:type="paragraph" w:styleId="TOC4">
    <w:name w:val="toc 4"/>
    <w:basedOn w:val="Normal"/>
    <w:next w:val="Normal"/>
    <w:uiPriority w:val="39"/>
    <w:unhideWhenUsed/>
    <w:rsid w:val="607D9AB1"/>
    <w:pPr>
      <w:spacing w:after="100"/>
      <w:ind w:left="660"/>
    </w:pPr>
    <w:rPr>
      <w:lang w:val="en-GB"/>
    </w:rPr>
  </w:style>
  <w:style w:type="paragraph" w:styleId="TOC5">
    <w:name w:val="toc 5"/>
    <w:basedOn w:val="Normal"/>
    <w:next w:val="Normal"/>
    <w:uiPriority w:val="39"/>
    <w:unhideWhenUsed/>
    <w:rsid w:val="607D9AB1"/>
    <w:pPr>
      <w:spacing w:after="100"/>
      <w:ind w:left="880"/>
    </w:pPr>
    <w:rPr>
      <w:lang w:val="en-GB"/>
    </w:rPr>
  </w:style>
  <w:style w:type="paragraph" w:styleId="TOC6">
    <w:name w:val="toc 6"/>
    <w:basedOn w:val="Normal"/>
    <w:next w:val="Normal"/>
    <w:uiPriority w:val="39"/>
    <w:unhideWhenUsed/>
    <w:rsid w:val="607D9AB1"/>
    <w:pPr>
      <w:spacing w:after="100"/>
      <w:ind w:left="1100"/>
    </w:pPr>
    <w:rPr>
      <w:lang w:val="en-GB"/>
    </w:rPr>
  </w:style>
  <w:style w:type="paragraph" w:styleId="TOC7">
    <w:name w:val="toc 7"/>
    <w:basedOn w:val="Normal"/>
    <w:next w:val="Normal"/>
    <w:uiPriority w:val="39"/>
    <w:unhideWhenUsed/>
    <w:rsid w:val="607D9AB1"/>
    <w:pPr>
      <w:spacing w:after="100"/>
      <w:ind w:left="1320"/>
    </w:pPr>
    <w:rPr>
      <w:lang w:val="en-GB"/>
    </w:rPr>
  </w:style>
  <w:style w:type="paragraph" w:styleId="TOC8">
    <w:name w:val="toc 8"/>
    <w:basedOn w:val="Normal"/>
    <w:next w:val="Normal"/>
    <w:uiPriority w:val="39"/>
    <w:unhideWhenUsed/>
    <w:rsid w:val="607D9AB1"/>
    <w:pPr>
      <w:spacing w:after="100"/>
      <w:ind w:left="1540"/>
    </w:pPr>
    <w:rPr>
      <w:lang w:val="en-GB"/>
    </w:rPr>
  </w:style>
  <w:style w:type="paragraph" w:styleId="TOC9">
    <w:name w:val="toc 9"/>
    <w:basedOn w:val="Normal"/>
    <w:next w:val="Normal"/>
    <w:uiPriority w:val="39"/>
    <w:unhideWhenUsed/>
    <w:rsid w:val="607D9AB1"/>
    <w:pPr>
      <w:spacing w:after="100"/>
      <w:ind w:left="1760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607D9AB1"/>
    <w:pPr>
      <w:spacing w:after="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07D9AB1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07D9AB1"/>
    <w:pPr>
      <w:spacing w:after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07D9AB1"/>
    <w:rPr>
      <w:noProof w:val="0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942E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B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2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reefcheck.org.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8eeb1d-b70a-472c-9a01-68a7a8270e65" xsi:nil="true"/>
    <lcf76f155ced4ddcb4097134ff3c332f xmlns="e6527ad8-6595-4441-90c6-49ff5e91b29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C2BDDF60C03449BE9826B8596D7E7" ma:contentTypeVersion="16" ma:contentTypeDescription="Create a new document." ma:contentTypeScope="" ma:versionID="627f2010e0fd041d0503739fe0cbf5e3">
  <xsd:schema xmlns:xsd="http://www.w3.org/2001/XMLSchema" xmlns:xs="http://www.w3.org/2001/XMLSchema" xmlns:p="http://schemas.microsoft.com/office/2006/metadata/properties" xmlns:ns2="e6527ad8-6595-4441-90c6-49ff5e91b294" xmlns:ns3="1e8eeb1d-b70a-472c-9a01-68a7a8270e65" targetNamespace="http://schemas.microsoft.com/office/2006/metadata/properties" ma:root="true" ma:fieldsID="6cdbe8f7909f52e466095ca024a97b68" ns2:_="" ns3:_="">
    <xsd:import namespace="e6527ad8-6595-4441-90c6-49ff5e91b294"/>
    <xsd:import namespace="1e8eeb1d-b70a-472c-9a01-68a7a8270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27ad8-6595-4441-90c6-49ff5e91b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03c4ab-04ed-4a1f-bb47-936230667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eeb1d-b70a-472c-9a01-68a7a8270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bf087-52f5-47ec-88c0-002a7f5b480f}" ma:internalName="TaxCatchAll" ma:showField="CatchAllData" ma:web="1e8eeb1d-b70a-472c-9a01-68a7a8270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4B4F8-24FF-42AB-AAB7-15AA3FBC1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57ECB-47F3-4696-8D20-C5482CA82365}">
  <ds:schemaRefs>
    <ds:schemaRef ds:uri="http://schemas.microsoft.com/office/2006/metadata/properties"/>
    <ds:schemaRef ds:uri="http://schemas.microsoft.com/office/infopath/2007/PartnerControls"/>
    <ds:schemaRef ds:uri="1e8eeb1d-b70a-472c-9a01-68a7a8270e65"/>
    <ds:schemaRef ds:uri="e6527ad8-6595-4441-90c6-49ff5e91b294"/>
  </ds:schemaRefs>
</ds:datastoreItem>
</file>

<file path=customXml/itemProps3.xml><?xml version="1.0" encoding="utf-8"?>
<ds:datastoreItem xmlns:ds="http://schemas.openxmlformats.org/officeDocument/2006/customXml" ds:itemID="{EFD3D5BA-EA3B-41EA-ADC3-2264F0474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27ad8-6595-4441-90c6-49ff5e91b294"/>
    <ds:schemaRef ds:uri="1e8eeb1d-b70a-472c-9a01-68a7a8270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OOTB3</dc:creator>
  <cp:keywords/>
  <dc:description/>
  <cp:lastModifiedBy>Reef Check Malaysia</cp:lastModifiedBy>
  <cp:revision>18</cp:revision>
  <cp:lastPrinted>2023-06-26T03:48:00Z</cp:lastPrinted>
  <dcterms:created xsi:type="dcterms:W3CDTF">2023-06-26T04:49:00Z</dcterms:created>
  <dcterms:modified xsi:type="dcterms:W3CDTF">2023-08-11T07:42:00Z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abacf-b917-4a45-9a5f-ed3a53d2eeb7_Enabled">
    <vt:lpwstr>true</vt:lpwstr>
  </property>
  <property fmtid="{D5CDD505-2E9C-101B-9397-08002B2CF9AE}" pid="3" name="MSIP_Label_8caabacf-b917-4a45-9a5f-ed3a53d2eeb7_SetDate">
    <vt:lpwstr>2022-09-05T09:36:23Z</vt:lpwstr>
  </property>
  <property fmtid="{D5CDD505-2E9C-101B-9397-08002B2CF9AE}" pid="4" name="MSIP_Label_8caabacf-b917-4a45-9a5f-ed3a53d2eeb7_Method">
    <vt:lpwstr>Standard</vt:lpwstr>
  </property>
  <property fmtid="{D5CDD505-2E9C-101B-9397-08002B2CF9AE}" pid="5" name="MSIP_Label_8caabacf-b917-4a45-9a5f-ed3a53d2eeb7_Name">
    <vt:lpwstr>Anyone - No Protection</vt:lpwstr>
  </property>
  <property fmtid="{D5CDD505-2E9C-101B-9397-08002B2CF9AE}" pid="6" name="MSIP_Label_8caabacf-b917-4a45-9a5f-ed3a53d2eeb7_SiteId">
    <vt:lpwstr>0804c951-93a0-405d-80e4-fa87c7551d6a</vt:lpwstr>
  </property>
  <property fmtid="{D5CDD505-2E9C-101B-9397-08002B2CF9AE}" pid="7" name="MSIP_Label_8caabacf-b917-4a45-9a5f-ed3a53d2eeb7_ActionId">
    <vt:lpwstr>003bb038-5faf-4471-b055-337ebb0cfa6d</vt:lpwstr>
  </property>
  <property fmtid="{D5CDD505-2E9C-101B-9397-08002B2CF9AE}" pid="8" name="MSIP_Label_8caabacf-b917-4a45-9a5f-ed3a53d2eeb7_ContentBits">
    <vt:lpwstr>0</vt:lpwstr>
  </property>
  <property fmtid="{D5CDD505-2E9C-101B-9397-08002B2CF9AE}" pid="9" name="ContentTypeId">
    <vt:lpwstr>0x0101001E9C2BDDF60C03449BE9826B8596D7E7</vt:lpwstr>
  </property>
  <property fmtid="{D5CDD505-2E9C-101B-9397-08002B2CF9AE}" pid="10" name="GrammarlyDocumentId">
    <vt:lpwstr>175b6352e27cb4017b19d9a345436f47ae720e2617fdb5e8ca3581e1340d695c</vt:lpwstr>
  </property>
</Properties>
</file>